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DE76" w14:textId="6789B422" w:rsidR="00466786" w:rsidRDefault="00466786" w:rsidP="00466786">
      <w:pPr>
        <w:pStyle w:val="Normal0"/>
        <w:pBdr>
          <w:bottom w:val="single" w:sz="12" w:space="1" w:color="auto"/>
        </w:pBdr>
        <w:jc w:val="center"/>
      </w:pPr>
    </w:p>
    <w:p w14:paraId="28D067BA" w14:textId="5E280935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40F630C3" w14:textId="77777777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5D9B9764" w14:textId="77777777" w:rsidR="00466786" w:rsidRDefault="00466786" w:rsidP="00466786">
      <w:pPr>
        <w:pStyle w:val="Normal0"/>
        <w:jc w:val="center"/>
      </w:pPr>
    </w:p>
    <w:p w14:paraId="72137EAA" w14:textId="4F270D10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 w:rsidRPr="00466786">
        <w:rPr>
          <w:rFonts w:ascii="Arial" w:hAnsi="Arial" w:cs="Arial"/>
          <w:b/>
          <w:bCs/>
          <w:sz w:val="28"/>
          <w:szCs w:val="28"/>
        </w:rPr>
        <w:t>SANTA MARIA VALLEY WATER CONSERVATION DISTRICT</w:t>
      </w:r>
    </w:p>
    <w:p w14:paraId="56AB0A06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A4D5BA" w14:textId="21E7043F" w:rsidR="00466786" w:rsidRDefault="004A7748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REGULAR</w:t>
      </w:r>
      <w:r w:rsidR="00F14624">
        <w:rPr>
          <w:rFonts w:ascii="Arial" w:hAnsi="Arial" w:cs="Arial"/>
          <w:b/>
          <w:bCs/>
          <w:sz w:val="28"/>
          <w:szCs w:val="28"/>
        </w:rPr>
        <w:t xml:space="preserve"> MEETING</w:t>
      </w:r>
      <w:r w:rsidR="00296A7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546DB4">
        <w:rPr>
          <w:rFonts w:ascii="Arial" w:hAnsi="Arial" w:cs="Arial"/>
          <w:b/>
          <w:bCs/>
          <w:sz w:val="28"/>
          <w:szCs w:val="28"/>
        </w:rPr>
        <w:t>JUNE 16</w:t>
      </w:r>
      <w:r w:rsidR="00296A78">
        <w:rPr>
          <w:rFonts w:ascii="Arial" w:hAnsi="Arial" w:cs="Arial"/>
          <w:b/>
          <w:bCs/>
          <w:sz w:val="28"/>
          <w:szCs w:val="28"/>
        </w:rPr>
        <w:t>, 2022</w:t>
      </w:r>
    </w:p>
    <w:p w14:paraId="45414892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2768C8" w14:textId="62AB7DDA" w:rsidR="00466786" w:rsidRPr="00466786" w:rsidRDefault="0077731A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6DB4A83F" w14:textId="46A779FD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FFB78D" w14:textId="0EBAB8BC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District Office</w:t>
      </w:r>
    </w:p>
    <w:p w14:paraId="4386D4C2" w14:textId="7777777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2255 S. Broadway, Ste. 8E</w:t>
      </w:r>
    </w:p>
    <w:p w14:paraId="2C4DC4BD" w14:textId="7489E24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Santa Maria, California </w:t>
      </w:r>
    </w:p>
    <w:p w14:paraId="76BB4247" w14:textId="08EA9FCC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</w:p>
    <w:p w14:paraId="2C0119D2" w14:textId="7777777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</w:p>
    <w:p w14:paraId="7D9B083F" w14:textId="0B04A617" w:rsidR="0077731A" w:rsidRPr="004C1311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CONVENE IN OPEN SESSION: 6:30</w:t>
      </w:r>
      <w:r w:rsidRPr="004C1311">
        <w:rPr>
          <w:rFonts w:ascii="Arial" w:eastAsia="Times New Roman" w:hAnsi="Arial" w:cs="Arial"/>
          <w:sz w:val="28"/>
          <w:szCs w:val="28"/>
        </w:rPr>
        <w:t xml:space="preserve"> </w:t>
      </w:r>
      <w:r w:rsidRPr="004C1311">
        <w:rPr>
          <w:rFonts w:ascii="Arial" w:eastAsia="Times New Roman" w:hAnsi="Arial" w:cs="Arial"/>
          <w:b/>
          <w:sz w:val="28"/>
          <w:szCs w:val="28"/>
        </w:rPr>
        <w:t>P.M.</w:t>
      </w:r>
    </w:p>
    <w:p w14:paraId="3F9850D9" w14:textId="77777777" w:rsidR="0077731A" w:rsidRPr="00C73D89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Cs w:val="24"/>
        </w:rPr>
      </w:pPr>
    </w:p>
    <w:p w14:paraId="51626754" w14:textId="361EBBC5" w:rsidR="0077731A" w:rsidRPr="004C1311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ROLL CALL</w:t>
      </w:r>
    </w:p>
    <w:p w14:paraId="4722DAD4" w14:textId="77EAB342" w:rsidR="0077731A" w:rsidRPr="00C73D89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Cs w:val="24"/>
        </w:rPr>
      </w:pPr>
    </w:p>
    <w:p w14:paraId="1F31E4A3" w14:textId="74A38A6A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PLEDGE OF ALLEGIANCE</w:t>
      </w:r>
    </w:p>
    <w:p w14:paraId="581D1116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eastAsia="Times New Roman" w:hAnsi="Arial" w:cs="Arial"/>
          <w:b/>
          <w:szCs w:val="24"/>
        </w:rPr>
      </w:pPr>
    </w:p>
    <w:p w14:paraId="6E256AF5" w14:textId="3EBE1220" w:rsidR="0077731A" w:rsidRPr="004C1311" w:rsidRDefault="0077731A" w:rsidP="0077731A">
      <w:pPr>
        <w:widowControl w:val="0"/>
        <w:tabs>
          <w:tab w:val="center" w:pos="-8800"/>
          <w:tab w:val="left" w:pos="360"/>
          <w:tab w:val="right" w:pos="10180"/>
        </w:tabs>
        <w:ind w:left="360" w:hanging="360"/>
        <w:rPr>
          <w:rFonts w:ascii="Arial" w:hAnsi="Arial" w:cs="Arial"/>
          <w:b/>
          <w:sz w:val="28"/>
          <w:szCs w:val="28"/>
        </w:rPr>
      </w:pPr>
      <w:r w:rsidRPr="004C1311">
        <w:rPr>
          <w:rFonts w:ascii="Arial" w:hAnsi="Arial" w:cs="Arial"/>
          <w:b/>
          <w:sz w:val="28"/>
          <w:szCs w:val="28"/>
        </w:rPr>
        <w:t>ADDITIONS TO THE AGENDA</w:t>
      </w:r>
    </w:p>
    <w:p w14:paraId="2C851D69" w14:textId="086C76E5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Cs/>
          <w:i/>
          <w:szCs w:val="24"/>
        </w:rPr>
      </w:pPr>
      <w:r w:rsidRPr="00C73D89">
        <w:rPr>
          <w:rFonts w:ascii="Arial" w:hAnsi="Arial" w:cs="Arial"/>
          <w:b/>
          <w:szCs w:val="24"/>
        </w:rPr>
        <w:tab/>
      </w:r>
      <w:r w:rsidRPr="00C73D89">
        <w:rPr>
          <w:rFonts w:ascii="Arial" w:hAnsi="Arial" w:cs="Arial"/>
          <w:bCs/>
          <w:i/>
          <w:szCs w:val="24"/>
        </w:rPr>
        <w:t>Items may be added t</w:t>
      </w:r>
      <w:r w:rsidRPr="00C73D89">
        <w:rPr>
          <w:rFonts w:ascii="Arial" w:hAnsi="Arial" w:cs="Arial"/>
          <w:bCs/>
          <w:szCs w:val="24"/>
        </w:rPr>
        <w:t xml:space="preserve">o </w:t>
      </w:r>
      <w:r>
        <w:rPr>
          <w:rFonts w:ascii="Arial" w:hAnsi="Arial" w:cs="Arial"/>
          <w:bCs/>
          <w:szCs w:val="24"/>
        </w:rPr>
        <w:t xml:space="preserve">the </w:t>
      </w:r>
      <w:r>
        <w:rPr>
          <w:rFonts w:ascii="Arial" w:hAnsi="Arial" w:cs="Arial"/>
          <w:bCs/>
          <w:i/>
          <w:szCs w:val="24"/>
        </w:rPr>
        <w:t>a</w:t>
      </w:r>
      <w:r w:rsidRPr="00C73D89">
        <w:rPr>
          <w:rFonts w:ascii="Arial" w:hAnsi="Arial" w:cs="Arial"/>
          <w:bCs/>
          <w:i/>
          <w:szCs w:val="24"/>
        </w:rPr>
        <w:t xml:space="preserve">genda in accordance with Section 54954.2(b) of the Government Code, upon a determination by a two-thirds vote of the members of the legislative body present at the meeting, or, if less than two thirds of the members are present, a unanimous vote of those members present, that there is a need to take immediate action and that the need for action come to the attention of the </w:t>
      </w:r>
      <w:r>
        <w:rPr>
          <w:rFonts w:ascii="Arial" w:hAnsi="Arial" w:cs="Arial"/>
          <w:bCs/>
          <w:i/>
          <w:szCs w:val="24"/>
        </w:rPr>
        <w:t>District</w:t>
      </w:r>
      <w:r w:rsidRPr="00C73D89">
        <w:rPr>
          <w:rFonts w:ascii="Arial" w:hAnsi="Arial" w:cs="Arial"/>
          <w:bCs/>
          <w:i/>
          <w:szCs w:val="24"/>
        </w:rPr>
        <w:t xml:space="preserve"> after the Agenda was posted.  </w:t>
      </w:r>
    </w:p>
    <w:p w14:paraId="09C607E9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/>
        <w:rPr>
          <w:rFonts w:ascii="Arial" w:hAnsi="Arial" w:cs="Arial"/>
          <w:bCs/>
          <w:i/>
          <w:szCs w:val="24"/>
        </w:rPr>
      </w:pPr>
    </w:p>
    <w:p w14:paraId="0D2A230E" w14:textId="1D843DBB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/>
          <w:sz w:val="28"/>
          <w:szCs w:val="28"/>
        </w:rPr>
      </w:pPr>
      <w:r w:rsidRPr="004C1311">
        <w:rPr>
          <w:rFonts w:ascii="Arial" w:hAnsi="Arial" w:cs="Arial"/>
          <w:b/>
          <w:sz w:val="28"/>
          <w:szCs w:val="28"/>
        </w:rPr>
        <w:t>APPROVAL OF AGENDA</w:t>
      </w:r>
    </w:p>
    <w:p w14:paraId="248F8669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Cs/>
          <w:szCs w:val="24"/>
        </w:rPr>
      </w:pPr>
      <w:r w:rsidRPr="00C73D89">
        <w:rPr>
          <w:rFonts w:ascii="Arial" w:hAnsi="Arial" w:cs="Arial"/>
          <w:bCs/>
          <w:szCs w:val="24"/>
        </w:rPr>
        <w:tab/>
      </w:r>
      <w:r w:rsidRPr="00C73D89">
        <w:rPr>
          <w:rFonts w:ascii="Arial" w:hAnsi="Arial" w:cs="Arial"/>
          <w:bCs/>
          <w:szCs w:val="24"/>
          <w:u w:val="single"/>
        </w:rPr>
        <w:t>Recommended Action</w:t>
      </w:r>
      <w:r w:rsidRPr="00C73D89">
        <w:rPr>
          <w:rFonts w:ascii="Arial" w:hAnsi="Arial" w:cs="Arial"/>
          <w:bCs/>
          <w:szCs w:val="24"/>
        </w:rPr>
        <w:t>:  Motion to approve Agenda as published.</w:t>
      </w:r>
    </w:p>
    <w:p w14:paraId="31243812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/>
          <w:szCs w:val="24"/>
        </w:rPr>
      </w:pPr>
    </w:p>
    <w:p w14:paraId="5587E0C8" w14:textId="58E664E5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jc w:val="both"/>
        <w:rPr>
          <w:rFonts w:ascii="Arial" w:eastAsia="Times New Roman" w:hAnsi="Arial" w:cs="Arial"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4F0A74E3" w14:textId="45B29C6E" w:rsidR="00082915" w:rsidRPr="004068D2" w:rsidRDefault="004C1311" w:rsidP="004068D2">
      <w:pPr>
        <w:widowControl w:val="0"/>
        <w:tabs>
          <w:tab w:val="center" w:pos="-8800"/>
        </w:tabs>
        <w:ind w:left="450"/>
        <w:jc w:val="both"/>
        <w:rPr>
          <w:rFonts w:ascii="Arial" w:eastAsia="Times New Roman" w:hAnsi="Arial" w:cs="Arial"/>
          <w:bCs/>
          <w:i/>
          <w:szCs w:val="24"/>
        </w:rPr>
      </w:pPr>
      <w:r>
        <w:rPr>
          <w:rFonts w:ascii="Arial" w:eastAsia="Times New Roman" w:hAnsi="Arial" w:cs="Arial"/>
          <w:bCs/>
          <w:i/>
          <w:szCs w:val="24"/>
        </w:rPr>
        <w:t>M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ember</w:t>
      </w:r>
      <w:r>
        <w:rPr>
          <w:rFonts w:ascii="Arial" w:eastAsia="Times New Roman" w:hAnsi="Arial" w:cs="Arial"/>
          <w:bCs/>
          <w:i/>
          <w:szCs w:val="24"/>
        </w:rPr>
        <w:t>s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 xml:space="preserve"> of the public may address the Board on any subject within the jurisdiction of the Board and which is </w:t>
      </w:r>
      <w:r w:rsidR="0077731A" w:rsidRPr="0077731A">
        <w:rPr>
          <w:rFonts w:ascii="Arial" w:eastAsia="Times New Roman" w:hAnsi="Arial" w:cs="Arial"/>
          <w:b/>
          <w:i/>
          <w:szCs w:val="24"/>
        </w:rPr>
        <w:t>not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on the agenda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for </w:t>
      </w:r>
      <w:r w:rsidR="0077731A">
        <w:rPr>
          <w:rFonts w:ascii="Arial" w:eastAsia="Times New Roman" w:hAnsi="Arial" w:cs="Arial"/>
          <w:bCs/>
          <w:i/>
          <w:szCs w:val="24"/>
          <w:u w:val="single"/>
        </w:rPr>
        <w:t>Regular Meetings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or that </w:t>
      </w:r>
      <w:r w:rsidR="0077731A" w:rsidRPr="0077731A">
        <w:rPr>
          <w:rFonts w:ascii="Arial" w:eastAsia="Times New Roman" w:hAnsi="Arial" w:cs="Arial"/>
          <w:b/>
          <w:i/>
          <w:szCs w:val="24"/>
        </w:rPr>
        <w:t>is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on the agenda for </w:t>
      </w:r>
      <w:r w:rsidR="0077731A">
        <w:rPr>
          <w:rFonts w:ascii="Arial" w:eastAsia="Times New Roman" w:hAnsi="Arial" w:cs="Arial"/>
          <w:bCs/>
          <w:i/>
          <w:szCs w:val="24"/>
          <w:u w:val="single"/>
        </w:rPr>
        <w:t>Special Meetings</w:t>
      </w:r>
      <w:r w:rsidR="0077731A" w:rsidRPr="00C73D89">
        <w:rPr>
          <w:rFonts w:ascii="Arial" w:eastAsia="Times New Roman" w:hAnsi="Arial" w:cs="Arial"/>
          <w:bCs/>
          <w:szCs w:val="24"/>
        </w:rPr>
        <w:t xml:space="preserve">.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 xml:space="preserve">The public is encouraged to work through 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District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staff to place items on the agenda for Board consideration. No action can be taken on matter not listed on the agenda. Comments are limited to five (5) minutes</w:t>
      </w:r>
      <w:r w:rsidR="00DF1C8D">
        <w:rPr>
          <w:rFonts w:ascii="Arial" w:eastAsia="Times New Roman" w:hAnsi="Arial" w:cs="Arial"/>
          <w:bCs/>
          <w:i/>
          <w:szCs w:val="24"/>
        </w:rPr>
        <w:t>.</w:t>
      </w:r>
    </w:p>
    <w:p w14:paraId="22E2555E" w14:textId="77777777" w:rsidR="00EB4E32" w:rsidRDefault="00EB4E32" w:rsidP="00BF35DF">
      <w:pPr>
        <w:rPr>
          <w:rFonts w:ascii="Arial" w:hAnsi="Arial" w:cs="Arial"/>
          <w:i/>
          <w:iCs/>
          <w:szCs w:val="24"/>
        </w:rPr>
      </w:pPr>
    </w:p>
    <w:p w14:paraId="73348BC2" w14:textId="293B51B8" w:rsidR="008F72AD" w:rsidRDefault="008F72AD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</w:p>
    <w:p w14:paraId="63BACD05" w14:textId="7EF82BFB" w:rsidR="008F72AD" w:rsidRDefault="008F72AD" w:rsidP="00BF35DF">
      <w:pPr>
        <w:rPr>
          <w:rFonts w:ascii="Arial" w:hAnsi="Arial" w:cs="Arial"/>
          <w:i/>
          <w:iCs/>
          <w:szCs w:val="24"/>
        </w:rPr>
      </w:pPr>
    </w:p>
    <w:p w14:paraId="066861CF" w14:textId="1629E5FB" w:rsidR="008F72AD" w:rsidRPr="00DF1C8D" w:rsidRDefault="008F72AD" w:rsidP="00BF35D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1C8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FINANCIAL ACTION ITEMS AND REPORTS</w:t>
      </w:r>
    </w:p>
    <w:p w14:paraId="60688E3F" w14:textId="51E36DF7" w:rsidR="008F72AD" w:rsidRDefault="008F72AD" w:rsidP="00BF35DF">
      <w:pPr>
        <w:rPr>
          <w:rFonts w:ascii="Arial" w:hAnsi="Arial" w:cs="Arial"/>
          <w:b/>
          <w:bCs/>
          <w:sz w:val="28"/>
          <w:szCs w:val="28"/>
        </w:rPr>
      </w:pPr>
    </w:p>
    <w:p w14:paraId="1CFE7EAA" w14:textId="1CAAC45E" w:rsidR="008F72AD" w:rsidRDefault="008F72AD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Approval of Warrant</w:t>
      </w:r>
      <w:r w:rsidR="0047407D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for </w:t>
      </w:r>
      <w:r w:rsidR="00546DB4">
        <w:rPr>
          <w:rFonts w:ascii="Arial" w:hAnsi="Arial" w:cs="Arial"/>
          <w:b/>
          <w:bCs/>
          <w:szCs w:val="24"/>
        </w:rPr>
        <w:t>May</w:t>
      </w:r>
      <w:r>
        <w:rPr>
          <w:rFonts w:ascii="Arial" w:hAnsi="Arial" w:cs="Arial"/>
          <w:b/>
          <w:bCs/>
          <w:szCs w:val="24"/>
        </w:rPr>
        <w:t xml:space="preserve"> 2022 – </w:t>
      </w:r>
      <w:r w:rsidR="00514696">
        <w:rPr>
          <w:rFonts w:ascii="Arial" w:hAnsi="Arial" w:cs="Arial"/>
          <w:szCs w:val="24"/>
        </w:rPr>
        <w:t>Carrie</w:t>
      </w:r>
      <w:r>
        <w:rPr>
          <w:rFonts w:ascii="Arial" w:hAnsi="Arial" w:cs="Arial"/>
          <w:szCs w:val="24"/>
        </w:rPr>
        <w:t xml:space="preserve"> Troup, CPA</w:t>
      </w:r>
    </w:p>
    <w:p w14:paraId="600B8235" w14:textId="44079A79" w:rsidR="008F72AD" w:rsidRDefault="008F72AD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Warrants are read and reviewed</w:t>
      </w:r>
      <w:r w:rsidR="00514696">
        <w:rPr>
          <w:rFonts w:ascii="Arial" w:hAnsi="Arial" w:cs="Arial"/>
          <w:i/>
          <w:iCs/>
          <w:szCs w:val="24"/>
        </w:rPr>
        <w:t xml:space="preserve"> directly from the Vendor Distribution Report</w:t>
      </w:r>
    </w:p>
    <w:p w14:paraId="72BDF80F" w14:textId="5CC864E5" w:rsidR="00514696" w:rsidRDefault="00514696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  <w:t>Prepared by the District’s CPA, with Board discussion and possible action.</w:t>
      </w:r>
    </w:p>
    <w:p w14:paraId="0ED39D74" w14:textId="674C3312" w:rsidR="00514696" w:rsidRDefault="00514696" w:rsidP="00BF35DF">
      <w:pPr>
        <w:rPr>
          <w:rFonts w:ascii="Arial" w:hAnsi="Arial" w:cs="Arial"/>
          <w:i/>
          <w:iCs/>
          <w:szCs w:val="24"/>
        </w:rPr>
      </w:pPr>
    </w:p>
    <w:p w14:paraId="715021C3" w14:textId="4C641336" w:rsidR="00514696" w:rsidRDefault="00514696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  <w:u w:val="single"/>
        </w:rPr>
        <w:t>Recommended Action:</w:t>
      </w:r>
      <w:r>
        <w:rPr>
          <w:rFonts w:ascii="Arial" w:hAnsi="Arial" w:cs="Arial"/>
          <w:szCs w:val="24"/>
        </w:rPr>
        <w:t xml:space="preserve">  Motion to approve payment of Warrants</w:t>
      </w:r>
    </w:p>
    <w:p w14:paraId="79BCB7CD" w14:textId="57E43F23" w:rsidR="00514696" w:rsidRDefault="00514696" w:rsidP="00BF35DF">
      <w:pPr>
        <w:rPr>
          <w:rFonts w:ascii="Arial" w:hAnsi="Arial" w:cs="Arial"/>
          <w:szCs w:val="24"/>
        </w:rPr>
      </w:pPr>
    </w:p>
    <w:p w14:paraId="6A5711BB" w14:textId="26905556" w:rsidR="00514696" w:rsidRDefault="005F66EA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Financial Reports</w:t>
      </w:r>
      <w:r>
        <w:rPr>
          <w:rFonts w:ascii="Arial" w:hAnsi="Arial" w:cs="Arial"/>
          <w:szCs w:val="24"/>
        </w:rPr>
        <w:t xml:space="preserve"> – Carrie Troup, CPA</w:t>
      </w:r>
    </w:p>
    <w:p w14:paraId="0A267A92" w14:textId="13950AEA" w:rsidR="005F66EA" w:rsidRDefault="005F66EA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Financial Reports are read and reviewed directly by the District’s CPA that track</w:t>
      </w:r>
    </w:p>
    <w:p w14:paraId="57D07ED6" w14:textId="1C76DBA2" w:rsidR="005F66EA" w:rsidRDefault="005F66EA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  <w:t>the Proposed and Actual Budget</w:t>
      </w:r>
      <w:r w:rsidR="00B40EC5">
        <w:rPr>
          <w:rFonts w:ascii="Arial" w:hAnsi="Arial" w:cs="Arial"/>
          <w:i/>
          <w:iCs/>
          <w:szCs w:val="24"/>
        </w:rPr>
        <w:t>s, with discussion and possible action.</w:t>
      </w:r>
    </w:p>
    <w:p w14:paraId="16D4855C" w14:textId="720CD40A" w:rsidR="00B40EC5" w:rsidRDefault="00B40EC5" w:rsidP="00BF35DF">
      <w:pPr>
        <w:rPr>
          <w:rFonts w:ascii="Arial" w:hAnsi="Arial" w:cs="Arial"/>
          <w:i/>
          <w:iCs/>
          <w:szCs w:val="24"/>
        </w:rPr>
      </w:pPr>
    </w:p>
    <w:p w14:paraId="712F779E" w14:textId="74BE3048" w:rsidR="00B40EC5" w:rsidRDefault="00B40EC5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Rec</w:t>
      </w:r>
      <w:r w:rsidR="00664A71">
        <w:rPr>
          <w:rFonts w:ascii="Arial" w:hAnsi="Arial" w:cs="Arial"/>
          <w:szCs w:val="24"/>
          <w:u w:val="single"/>
        </w:rPr>
        <w:t xml:space="preserve">ommended Action: </w:t>
      </w:r>
      <w:r w:rsidR="00664A71">
        <w:rPr>
          <w:rFonts w:ascii="Arial" w:hAnsi="Arial" w:cs="Arial"/>
          <w:szCs w:val="24"/>
        </w:rPr>
        <w:t>Motion to receive and file report(s)</w:t>
      </w:r>
    </w:p>
    <w:p w14:paraId="3F60E3D2" w14:textId="77777777" w:rsidR="008E2D77" w:rsidRDefault="008E2D77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7666F4" w14:textId="3AB95635" w:rsidR="00664A71" w:rsidRDefault="00664A71" w:rsidP="00BF35D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Finance Committee &amp; Treasurer Report</w:t>
      </w:r>
      <w:r>
        <w:rPr>
          <w:rFonts w:ascii="Arial" w:hAnsi="Arial" w:cs="Arial"/>
          <w:szCs w:val="24"/>
        </w:rPr>
        <w:t xml:space="preserve"> – Director Conrad (Treasurer/Chair)</w:t>
      </w:r>
    </w:p>
    <w:p w14:paraId="732D112F" w14:textId="3DDDC4AA" w:rsidR="00664A71" w:rsidRDefault="00664A71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The Finance Committee is not a </w:t>
      </w:r>
      <w:r w:rsidR="00277AD0">
        <w:rPr>
          <w:rFonts w:ascii="Arial" w:hAnsi="Arial" w:cs="Arial"/>
          <w:i/>
          <w:iCs/>
          <w:szCs w:val="24"/>
        </w:rPr>
        <w:t>standing</w:t>
      </w:r>
      <w:r>
        <w:rPr>
          <w:rFonts w:ascii="Arial" w:hAnsi="Arial" w:cs="Arial"/>
          <w:i/>
          <w:iCs/>
          <w:szCs w:val="24"/>
        </w:rPr>
        <w:t xml:space="preserve"> Committee.  Treasurer Conrad will</w:t>
      </w:r>
    </w:p>
    <w:p w14:paraId="7E6CAFB8" w14:textId="77777777" w:rsidR="00277AD0" w:rsidRDefault="00664A71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  <w:t xml:space="preserve">Provide an update on the </w:t>
      </w:r>
      <w:r w:rsidR="00277AD0">
        <w:rPr>
          <w:rFonts w:ascii="Arial" w:hAnsi="Arial" w:cs="Arial"/>
          <w:i/>
          <w:iCs/>
          <w:szCs w:val="24"/>
        </w:rPr>
        <w:t>District’s monthly expenses not otherwise covered</w:t>
      </w:r>
    </w:p>
    <w:p w14:paraId="0A710326" w14:textId="77777777" w:rsidR="00277AD0" w:rsidRDefault="00277AD0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  <w:t>During Financial Reports.</w:t>
      </w:r>
    </w:p>
    <w:p w14:paraId="0CCD4FC7" w14:textId="77777777" w:rsidR="00277AD0" w:rsidRDefault="00277AD0" w:rsidP="00BF35DF">
      <w:pPr>
        <w:rPr>
          <w:rFonts w:ascii="Arial" w:hAnsi="Arial" w:cs="Arial"/>
          <w:i/>
          <w:iCs/>
          <w:szCs w:val="24"/>
        </w:rPr>
      </w:pPr>
    </w:p>
    <w:p w14:paraId="35355D90" w14:textId="62902594" w:rsidR="00215C67" w:rsidRDefault="00277AD0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  <w:u w:val="single"/>
        </w:rPr>
        <w:t xml:space="preserve">Recommended Action:  </w:t>
      </w:r>
      <w:r>
        <w:rPr>
          <w:rFonts w:ascii="Arial" w:hAnsi="Arial" w:cs="Arial"/>
          <w:szCs w:val="24"/>
        </w:rPr>
        <w:t xml:space="preserve">  Motion to receive and file report(s)</w:t>
      </w:r>
      <w:r>
        <w:rPr>
          <w:rFonts w:ascii="Arial" w:hAnsi="Arial" w:cs="Arial"/>
          <w:i/>
          <w:iCs/>
          <w:szCs w:val="24"/>
        </w:rPr>
        <w:t xml:space="preserve"> </w:t>
      </w:r>
    </w:p>
    <w:p w14:paraId="4EFE92FB" w14:textId="5A288288" w:rsidR="0047407D" w:rsidRDefault="0047407D" w:rsidP="00BF35DF">
      <w:pPr>
        <w:rPr>
          <w:rFonts w:ascii="Arial" w:hAnsi="Arial" w:cs="Arial"/>
          <w:i/>
          <w:iCs/>
          <w:szCs w:val="24"/>
        </w:rPr>
      </w:pPr>
    </w:p>
    <w:p w14:paraId="5F247B17" w14:textId="77777777" w:rsidR="0047407D" w:rsidRDefault="0047407D" w:rsidP="00BF35DF">
      <w:pPr>
        <w:rPr>
          <w:rFonts w:ascii="Arial" w:hAnsi="Arial" w:cs="Arial"/>
          <w:i/>
          <w:iCs/>
          <w:szCs w:val="24"/>
        </w:rPr>
      </w:pPr>
    </w:p>
    <w:p w14:paraId="5E224716" w14:textId="6EA53779" w:rsidR="0047407D" w:rsidRPr="00DF1C8D" w:rsidRDefault="0047407D" w:rsidP="00BF35D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1C8D">
        <w:rPr>
          <w:rFonts w:ascii="Arial" w:hAnsi="Arial" w:cs="Arial"/>
          <w:b/>
          <w:bCs/>
          <w:sz w:val="28"/>
          <w:szCs w:val="28"/>
          <w:u w:val="single"/>
        </w:rPr>
        <w:t>REPORTS AND INFORMATION</w:t>
      </w:r>
    </w:p>
    <w:p w14:paraId="21F64AA9" w14:textId="77777777" w:rsidR="00215C67" w:rsidRDefault="00215C67" w:rsidP="00BF35DF">
      <w:pPr>
        <w:rPr>
          <w:rFonts w:ascii="Arial" w:hAnsi="Arial" w:cs="Arial"/>
          <w:i/>
          <w:iCs/>
          <w:szCs w:val="24"/>
        </w:rPr>
      </w:pPr>
    </w:p>
    <w:p w14:paraId="480A2671" w14:textId="7C9BD7DE" w:rsidR="00744F13" w:rsidRPr="0047407D" w:rsidRDefault="00744F13" w:rsidP="00BF35DF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b/>
          <w:bCs/>
          <w:szCs w:val="24"/>
        </w:rPr>
        <w:t xml:space="preserve">Report on Operations at Twitchell Dam </w:t>
      </w:r>
      <w:r w:rsidR="001243E7" w:rsidRPr="0047407D">
        <w:rPr>
          <w:rFonts w:ascii="Arial" w:hAnsi="Arial" w:cs="Arial"/>
          <w:szCs w:val="24"/>
        </w:rPr>
        <w:t>– Dam Tender Frazier</w:t>
      </w:r>
    </w:p>
    <w:p w14:paraId="01B56493" w14:textId="30D3A9E3" w:rsidR="00317769" w:rsidRPr="0047407D" w:rsidRDefault="00317769" w:rsidP="00BF35DF">
      <w:pPr>
        <w:rPr>
          <w:rFonts w:ascii="Arial" w:hAnsi="Arial" w:cs="Arial"/>
          <w:i/>
          <w:iCs/>
          <w:szCs w:val="24"/>
        </w:rPr>
      </w:pPr>
      <w:r w:rsidRPr="0047407D">
        <w:rPr>
          <w:rFonts w:ascii="Arial" w:hAnsi="Arial" w:cs="Arial"/>
          <w:szCs w:val="24"/>
        </w:rPr>
        <w:tab/>
      </w:r>
      <w:r w:rsidRPr="0047407D">
        <w:rPr>
          <w:rFonts w:ascii="Arial" w:hAnsi="Arial" w:cs="Arial"/>
          <w:i/>
          <w:iCs/>
          <w:szCs w:val="24"/>
        </w:rPr>
        <w:t>Board of Directors will hear an update from Dam Tender Frazier</w:t>
      </w:r>
      <w:r w:rsidR="00546DB4">
        <w:rPr>
          <w:rFonts w:ascii="Arial" w:hAnsi="Arial" w:cs="Arial"/>
          <w:i/>
          <w:iCs/>
          <w:szCs w:val="24"/>
        </w:rPr>
        <w:t>.</w:t>
      </w:r>
    </w:p>
    <w:p w14:paraId="2901FD37" w14:textId="5678EB40" w:rsidR="00317769" w:rsidRPr="0047407D" w:rsidRDefault="00317769" w:rsidP="00BF35DF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szCs w:val="24"/>
        </w:rPr>
        <w:tab/>
      </w:r>
    </w:p>
    <w:p w14:paraId="77E5ED3C" w14:textId="36D7563D" w:rsidR="00FC6953" w:rsidRPr="0047407D" w:rsidRDefault="00FC6953" w:rsidP="00BF35DF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szCs w:val="24"/>
        </w:rPr>
        <w:tab/>
      </w:r>
      <w:r w:rsidRPr="0047407D">
        <w:rPr>
          <w:rFonts w:ascii="Arial" w:hAnsi="Arial" w:cs="Arial"/>
          <w:szCs w:val="24"/>
          <w:u w:val="single"/>
        </w:rPr>
        <w:t>Recommended Action</w:t>
      </w:r>
      <w:r w:rsidRPr="0047407D">
        <w:rPr>
          <w:rFonts w:ascii="Arial" w:hAnsi="Arial" w:cs="Arial"/>
          <w:szCs w:val="24"/>
        </w:rPr>
        <w:t xml:space="preserve"> Motion to </w:t>
      </w:r>
      <w:r w:rsidR="00DF1C8D">
        <w:rPr>
          <w:rFonts w:ascii="Arial" w:hAnsi="Arial" w:cs="Arial"/>
          <w:szCs w:val="24"/>
        </w:rPr>
        <w:t>r</w:t>
      </w:r>
      <w:r w:rsidRPr="0047407D">
        <w:rPr>
          <w:rFonts w:ascii="Arial" w:hAnsi="Arial" w:cs="Arial"/>
          <w:szCs w:val="24"/>
        </w:rPr>
        <w:t xml:space="preserve">eceive and </w:t>
      </w:r>
      <w:r w:rsidR="00DF1C8D">
        <w:rPr>
          <w:rFonts w:ascii="Arial" w:hAnsi="Arial" w:cs="Arial"/>
          <w:szCs w:val="24"/>
        </w:rPr>
        <w:t xml:space="preserve">file </w:t>
      </w:r>
      <w:r w:rsidRPr="0047407D">
        <w:rPr>
          <w:rFonts w:ascii="Arial" w:hAnsi="Arial" w:cs="Arial"/>
          <w:szCs w:val="24"/>
        </w:rPr>
        <w:t>reports(s)</w:t>
      </w:r>
    </w:p>
    <w:p w14:paraId="722134EC" w14:textId="77777777" w:rsidR="0047407D" w:rsidRPr="0047407D" w:rsidRDefault="0047407D" w:rsidP="00BF35DF">
      <w:pPr>
        <w:rPr>
          <w:rFonts w:ascii="Arial" w:hAnsi="Arial" w:cs="Arial"/>
          <w:szCs w:val="24"/>
        </w:rPr>
      </w:pPr>
    </w:p>
    <w:p w14:paraId="135195D5" w14:textId="3AC61C8A" w:rsidR="001243E7" w:rsidRPr="0047407D" w:rsidRDefault="001243E7" w:rsidP="00BF35DF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b/>
          <w:bCs/>
          <w:szCs w:val="24"/>
        </w:rPr>
        <w:t>Twitchell Management Authority (T.M.A)</w:t>
      </w:r>
      <w:r w:rsidRPr="0047407D">
        <w:rPr>
          <w:rFonts w:ascii="Arial" w:hAnsi="Arial" w:cs="Arial"/>
          <w:szCs w:val="24"/>
        </w:rPr>
        <w:t xml:space="preserve"> </w:t>
      </w:r>
      <w:r w:rsidR="0047407D" w:rsidRPr="0047407D">
        <w:rPr>
          <w:rFonts w:ascii="Arial" w:hAnsi="Arial" w:cs="Arial"/>
          <w:szCs w:val="24"/>
        </w:rPr>
        <w:t>– Director Gibbons</w:t>
      </w:r>
    </w:p>
    <w:p w14:paraId="69C9C5D9" w14:textId="41EA30C8" w:rsidR="001243E7" w:rsidRPr="0047407D" w:rsidRDefault="001243E7" w:rsidP="0047407D">
      <w:pPr>
        <w:ind w:left="720"/>
        <w:rPr>
          <w:rFonts w:ascii="Arial" w:hAnsi="Arial" w:cs="Arial"/>
          <w:i/>
          <w:iCs/>
          <w:szCs w:val="24"/>
        </w:rPr>
      </w:pPr>
      <w:r w:rsidRPr="0047407D">
        <w:rPr>
          <w:rFonts w:ascii="Arial" w:hAnsi="Arial" w:cs="Arial"/>
          <w:i/>
          <w:iCs/>
          <w:szCs w:val="24"/>
        </w:rPr>
        <w:t>The TMA</w:t>
      </w:r>
      <w:r w:rsidR="00733068" w:rsidRPr="0047407D">
        <w:rPr>
          <w:rFonts w:ascii="Arial" w:hAnsi="Arial" w:cs="Arial"/>
          <w:i/>
          <w:iCs/>
          <w:szCs w:val="24"/>
        </w:rPr>
        <w:t xml:space="preserve"> is a byproduct of the City of Santa Maria v,SMVWCD. The      adjudication of the Santa Maria Water Basin created </w:t>
      </w:r>
      <w:r w:rsidR="00215C67" w:rsidRPr="0047407D">
        <w:rPr>
          <w:rFonts w:ascii="Arial" w:hAnsi="Arial" w:cs="Arial"/>
          <w:i/>
          <w:iCs/>
          <w:szCs w:val="24"/>
        </w:rPr>
        <w:t>the TMA and the agreement (Stipulation) that binds the signors. SMVWCD is one member of the TMA Board and is the only Board Member that does not have a vote. One District Board Member is a regular attendee</w:t>
      </w:r>
      <w:r w:rsidR="00170E9C" w:rsidRPr="0047407D">
        <w:rPr>
          <w:rFonts w:ascii="Arial" w:hAnsi="Arial" w:cs="Arial"/>
          <w:i/>
          <w:iCs/>
          <w:szCs w:val="24"/>
        </w:rPr>
        <w:t>.</w:t>
      </w:r>
    </w:p>
    <w:p w14:paraId="505E463E" w14:textId="4BB98D58" w:rsidR="00170E9C" w:rsidRPr="0047407D" w:rsidRDefault="00170E9C" w:rsidP="0047407D">
      <w:pPr>
        <w:ind w:left="720"/>
        <w:rPr>
          <w:rFonts w:ascii="Arial" w:hAnsi="Arial" w:cs="Arial"/>
          <w:i/>
          <w:iCs/>
          <w:szCs w:val="24"/>
        </w:rPr>
      </w:pPr>
    </w:p>
    <w:p w14:paraId="28703420" w14:textId="18F40508" w:rsidR="00170E9C" w:rsidRDefault="00170E9C" w:rsidP="0047407D">
      <w:pPr>
        <w:ind w:left="720"/>
        <w:rPr>
          <w:rFonts w:ascii="Arial" w:hAnsi="Arial" w:cs="Arial"/>
          <w:szCs w:val="24"/>
        </w:rPr>
      </w:pPr>
      <w:r w:rsidRPr="0047407D">
        <w:rPr>
          <w:rFonts w:ascii="Arial" w:hAnsi="Arial" w:cs="Arial"/>
          <w:i/>
          <w:iCs/>
          <w:szCs w:val="24"/>
        </w:rPr>
        <w:t xml:space="preserve">Board of Directors will hear an update from Director </w:t>
      </w:r>
      <w:r w:rsidR="0047407D">
        <w:rPr>
          <w:rFonts w:ascii="Arial" w:hAnsi="Arial" w:cs="Arial"/>
          <w:i/>
          <w:iCs/>
          <w:szCs w:val="24"/>
        </w:rPr>
        <w:t>Gibbons</w:t>
      </w:r>
      <w:r w:rsidRPr="0047407D">
        <w:rPr>
          <w:rFonts w:ascii="Arial" w:hAnsi="Arial" w:cs="Arial"/>
          <w:i/>
          <w:iCs/>
          <w:szCs w:val="24"/>
        </w:rPr>
        <w:t xml:space="preserve"> for discussion and possible action.</w:t>
      </w:r>
    </w:p>
    <w:p w14:paraId="6471D4AD" w14:textId="7DF8E9B4" w:rsidR="0047407D" w:rsidRDefault="0047407D" w:rsidP="0047407D">
      <w:pPr>
        <w:ind w:left="720"/>
        <w:rPr>
          <w:rFonts w:ascii="Arial" w:hAnsi="Arial" w:cs="Arial"/>
          <w:szCs w:val="24"/>
        </w:rPr>
      </w:pPr>
    </w:p>
    <w:p w14:paraId="512A9E11" w14:textId="0AA10ADF" w:rsidR="0047407D" w:rsidRPr="0047407D" w:rsidRDefault="0047407D" w:rsidP="0047407D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Recommended Action</w:t>
      </w:r>
      <w:r>
        <w:rPr>
          <w:rFonts w:ascii="Arial" w:hAnsi="Arial" w:cs="Arial"/>
          <w:szCs w:val="24"/>
        </w:rPr>
        <w:t>:  Motion to receive and file report(s).</w:t>
      </w:r>
    </w:p>
    <w:p w14:paraId="62EF4BD7" w14:textId="113D53F2" w:rsidR="00170E9C" w:rsidRPr="0047407D" w:rsidRDefault="00170E9C" w:rsidP="00733068">
      <w:pPr>
        <w:ind w:left="720" w:firstLine="60"/>
        <w:rPr>
          <w:rFonts w:ascii="Arial" w:hAnsi="Arial" w:cs="Arial"/>
          <w:i/>
          <w:iCs/>
          <w:szCs w:val="24"/>
        </w:rPr>
      </w:pPr>
    </w:p>
    <w:p w14:paraId="184E2219" w14:textId="2A4B7CFC" w:rsidR="00170E9C" w:rsidRPr="0047407D" w:rsidRDefault="00170E9C" w:rsidP="00B86B20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b/>
          <w:bCs/>
          <w:szCs w:val="24"/>
        </w:rPr>
        <w:t xml:space="preserve">Twitchell Operations Committee (TOC) </w:t>
      </w:r>
      <w:r w:rsidRPr="0047407D">
        <w:rPr>
          <w:rFonts w:ascii="Arial" w:hAnsi="Arial" w:cs="Arial"/>
          <w:szCs w:val="24"/>
        </w:rPr>
        <w:t xml:space="preserve">– </w:t>
      </w:r>
      <w:r w:rsidR="00317769" w:rsidRPr="0047407D">
        <w:rPr>
          <w:rFonts w:ascii="Arial" w:hAnsi="Arial" w:cs="Arial"/>
          <w:szCs w:val="24"/>
        </w:rPr>
        <w:t xml:space="preserve">Director </w:t>
      </w:r>
      <w:r w:rsidR="008C7CFB">
        <w:rPr>
          <w:rFonts w:ascii="Arial" w:hAnsi="Arial" w:cs="Arial"/>
          <w:szCs w:val="24"/>
        </w:rPr>
        <w:t>Hadick (Chair)</w:t>
      </w:r>
    </w:p>
    <w:p w14:paraId="660174F4" w14:textId="77777777" w:rsidR="00B86B20" w:rsidRPr="0047407D" w:rsidRDefault="00170E9C" w:rsidP="0047407D">
      <w:pPr>
        <w:ind w:left="720"/>
        <w:rPr>
          <w:rFonts w:ascii="Arial" w:hAnsi="Arial" w:cs="Arial"/>
          <w:i/>
          <w:iCs/>
          <w:szCs w:val="24"/>
        </w:rPr>
      </w:pPr>
      <w:r w:rsidRPr="0047407D">
        <w:rPr>
          <w:rFonts w:ascii="Arial" w:hAnsi="Arial" w:cs="Arial"/>
          <w:i/>
          <w:iCs/>
          <w:szCs w:val="24"/>
        </w:rPr>
        <w:t>Board of Directors will hear an update from</w:t>
      </w:r>
      <w:r w:rsidR="00B86B20" w:rsidRPr="0047407D">
        <w:rPr>
          <w:rFonts w:ascii="Arial" w:hAnsi="Arial" w:cs="Arial"/>
          <w:i/>
          <w:iCs/>
          <w:szCs w:val="24"/>
        </w:rPr>
        <w:t xml:space="preserve"> the TOC, which oversees all operational aspects of Twitchell Dam.</w:t>
      </w:r>
    </w:p>
    <w:p w14:paraId="0C064346" w14:textId="77777777" w:rsidR="00B86B20" w:rsidRPr="0047407D" w:rsidRDefault="00B86B20" w:rsidP="0047407D">
      <w:pPr>
        <w:ind w:left="720"/>
        <w:rPr>
          <w:rFonts w:ascii="Arial" w:hAnsi="Arial" w:cs="Arial"/>
          <w:i/>
          <w:iCs/>
          <w:szCs w:val="24"/>
        </w:rPr>
      </w:pPr>
    </w:p>
    <w:p w14:paraId="183C31B8" w14:textId="6F729C9D" w:rsidR="00170E9C" w:rsidRPr="0047407D" w:rsidRDefault="00B86B20" w:rsidP="0047407D">
      <w:pPr>
        <w:ind w:left="720"/>
        <w:rPr>
          <w:rFonts w:ascii="Arial" w:hAnsi="Arial" w:cs="Arial"/>
          <w:i/>
          <w:iCs/>
          <w:szCs w:val="24"/>
        </w:rPr>
      </w:pPr>
      <w:r w:rsidRPr="0047407D">
        <w:rPr>
          <w:rFonts w:ascii="Arial" w:hAnsi="Arial" w:cs="Arial"/>
          <w:szCs w:val="24"/>
          <w:u w:val="single"/>
        </w:rPr>
        <w:t>Recommended Action</w:t>
      </w:r>
      <w:r w:rsidRPr="008C7CFB">
        <w:rPr>
          <w:rFonts w:ascii="Arial" w:hAnsi="Arial" w:cs="Arial"/>
          <w:szCs w:val="24"/>
        </w:rPr>
        <w:t xml:space="preserve">:  </w:t>
      </w:r>
      <w:r w:rsidRPr="0047407D">
        <w:rPr>
          <w:rFonts w:ascii="Arial" w:hAnsi="Arial" w:cs="Arial"/>
          <w:szCs w:val="24"/>
        </w:rPr>
        <w:t>Motion to receive and file report(s)</w:t>
      </w:r>
      <w:r w:rsidR="008C7CFB">
        <w:rPr>
          <w:rFonts w:ascii="Arial" w:hAnsi="Arial" w:cs="Arial"/>
          <w:i/>
          <w:iCs/>
          <w:szCs w:val="24"/>
        </w:rPr>
        <w:t>.</w:t>
      </w:r>
    </w:p>
    <w:p w14:paraId="79AA0AC1" w14:textId="7A12FE18" w:rsidR="00E704DD" w:rsidRPr="0047407D" w:rsidRDefault="00E704DD" w:rsidP="00E704DD">
      <w:pPr>
        <w:rPr>
          <w:rFonts w:ascii="Arial" w:hAnsi="Arial" w:cs="Arial"/>
          <w:szCs w:val="24"/>
        </w:rPr>
      </w:pPr>
      <w:r w:rsidRPr="0047407D">
        <w:rPr>
          <w:rFonts w:ascii="Arial" w:hAnsi="Arial" w:cs="Arial"/>
          <w:b/>
          <w:bCs/>
          <w:szCs w:val="24"/>
        </w:rPr>
        <w:lastRenderedPageBreak/>
        <w:t>Personnel Committee</w:t>
      </w:r>
      <w:r w:rsidRPr="0047407D">
        <w:rPr>
          <w:rFonts w:ascii="Arial" w:hAnsi="Arial" w:cs="Arial"/>
          <w:szCs w:val="24"/>
        </w:rPr>
        <w:t xml:space="preserve"> – Director Hadick</w:t>
      </w:r>
      <w:r w:rsidR="008C7CFB">
        <w:rPr>
          <w:rFonts w:ascii="Arial" w:hAnsi="Arial" w:cs="Arial"/>
          <w:szCs w:val="24"/>
        </w:rPr>
        <w:t xml:space="preserve"> (Chair)</w:t>
      </w:r>
    </w:p>
    <w:p w14:paraId="4C5C4D60" w14:textId="47D66AA5" w:rsidR="00E704DD" w:rsidRPr="0047407D" w:rsidRDefault="00E704DD" w:rsidP="00E704DD">
      <w:pPr>
        <w:ind w:left="720"/>
        <w:rPr>
          <w:rFonts w:ascii="Arial" w:hAnsi="Arial" w:cs="Arial"/>
          <w:i/>
          <w:iCs/>
          <w:szCs w:val="24"/>
        </w:rPr>
      </w:pPr>
      <w:r w:rsidRPr="0047407D">
        <w:rPr>
          <w:rFonts w:ascii="Arial" w:hAnsi="Arial" w:cs="Arial"/>
          <w:i/>
          <w:iCs/>
          <w:szCs w:val="24"/>
        </w:rPr>
        <w:t>The Personnel Committee is not a standing Committee.  The Committee reports on non-privileged activities regarding personnel policies and matters.</w:t>
      </w:r>
    </w:p>
    <w:p w14:paraId="07C6059A" w14:textId="52D18743" w:rsidR="00E704DD" w:rsidRPr="0047407D" w:rsidRDefault="00E704DD" w:rsidP="00E704DD">
      <w:pPr>
        <w:ind w:left="720"/>
        <w:rPr>
          <w:rFonts w:ascii="Arial" w:hAnsi="Arial" w:cs="Arial"/>
          <w:i/>
          <w:iCs/>
          <w:szCs w:val="24"/>
        </w:rPr>
      </w:pPr>
    </w:p>
    <w:p w14:paraId="4B3EF685" w14:textId="46892640" w:rsidR="00E704DD" w:rsidRPr="0047407D" w:rsidRDefault="00E704DD" w:rsidP="00E704DD">
      <w:pPr>
        <w:ind w:left="720"/>
        <w:rPr>
          <w:rFonts w:ascii="Arial" w:hAnsi="Arial" w:cs="Arial"/>
          <w:szCs w:val="24"/>
        </w:rPr>
      </w:pPr>
      <w:r w:rsidRPr="0047407D">
        <w:rPr>
          <w:rFonts w:ascii="Arial" w:hAnsi="Arial" w:cs="Arial"/>
          <w:szCs w:val="24"/>
          <w:u w:val="single"/>
        </w:rPr>
        <w:t>Recommended Action:</w:t>
      </w:r>
      <w:r w:rsidRPr="0047407D">
        <w:rPr>
          <w:rFonts w:ascii="Arial" w:hAnsi="Arial" w:cs="Arial"/>
          <w:szCs w:val="24"/>
        </w:rPr>
        <w:t xml:space="preserve">  </w:t>
      </w:r>
      <w:r w:rsidR="003777F8" w:rsidRPr="0047407D">
        <w:rPr>
          <w:rFonts w:ascii="Arial" w:hAnsi="Arial" w:cs="Arial"/>
          <w:szCs w:val="24"/>
        </w:rPr>
        <w:t>Motion to receive and file report(s).</w:t>
      </w:r>
    </w:p>
    <w:p w14:paraId="2664555F" w14:textId="77777777" w:rsidR="00170E9C" w:rsidRPr="0047407D" w:rsidRDefault="00170E9C" w:rsidP="00733068">
      <w:pPr>
        <w:ind w:left="720" w:firstLine="60"/>
        <w:rPr>
          <w:rFonts w:ascii="Arial" w:hAnsi="Arial" w:cs="Arial"/>
          <w:szCs w:val="24"/>
        </w:rPr>
      </w:pPr>
    </w:p>
    <w:p w14:paraId="4CB8ACA1" w14:textId="63C371C1" w:rsidR="00A355AF" w:rsidRDefault="00A355AF" w:rsidP="00BF35DF">
      <w:pPr>
        <w:rPr>
          <w:rFonts w:ascii="Arial" w:hAnsi="Arial" w:cs="Arial"/>
          <w:szCs w:val="24"/>
        </w:rPr>
      </w:pPr>
    </w:p>
    <w:p w14:paraId="5BEFEE13" w14:textId="337C4FD8" w:rsidR="00A355AF" w:rsidRPr="00A355AF" w:rsidRDefault="00A355AF" w:rsidP="00BF35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OLD BUSINESS</w:t>
      </w:r>
    </w:p>
    <w:p w14:paraId="2E96D2DB" w14:textId="77777777" w:rsidR="00546DB4" w:rsidRDefault="00546DB4" w:rsidP="00546DB4">
      <w:pPr>
        <w:rPr>
          <w:rFonts w:ascii="Arial" w:hAnsi="Arial" w:cs="Arial"/>
          <w:b/>
          <w:szCs w:val="24"/>
        </w:rPr>
      </w:pPr>
    </w:p>
    <w:p w14:paraId="157FD378" w14:textId="6FED95AD" w:rsidR="00546DB4" w:rsidRPr="00D658C0" w:rsidRDefault="00546DB4" w:rsidP="00546DB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CalOES Resolution for Designation of Applicant’s Agent for Non-State Agencies</w:t>
      </w:r>
      <w:r>
        <w:rPr>
          <w:rFonts w:ascii="Arial" w:hAnsi="Arial" w:cs="Arial"/>
          <w:bCs/>
          <w:szCs w:val="24"/>
        </w:rPr>
        <w:t xml:space="preserve"> – President Hadick</w:t>
      </w:r>
    </w:p>
    <w:p w14:paraId="63E0704B" w14:textId="1AE6A6CB" w:rsidR="00546DB4" w:rsidRDefault="00546DB4" w:rsidP="00546DB4">
      <w:pPr>
        <w:ind w:left="72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/>
          <w:iCs/>
          <w:szCs w:val="24"/>
        </w:rPr>
        <w:t xml:space="preserve">Board of Directors will </w:t>
      </w:r>
      <w:r w:rsidR="001427FB">
        <w:rPr>
          <w:rFonts w:ascii="Arial" w:hAnsi="Arial" w:cs="Arial"/>
          <w:bCs/>
          <w:i/>
          <w:iCs/>
          <w:szCs w:val="24"/>
        </w:rPr>
        <w:t xml:space="preserve">hear an update from President Hadick and </w:t>
      </w:r>
      <w:r>
        <w:rPr>
          <w:rFonts w:ascii="Arial" w:hAnsi="Arial" w:cs="Arial"/>
          <w:bCs/>
          <w:i/>
          <w:iCs/>
          <w:szCs w:val="24"/>
        </w:rPr>
        <w:t>discuss proposed draft of Designation of Applicant’s Agent for Non-State Agencies from Governor’s Office of Emergency Services (CalOES) to facilitate coordination with federal government for state disaster assistance, for discussion and possible action.</w:t>
      </w:r>
    </w:p>
    <w:p w14:paraId="3440D4F3" w14:textId="77777777" w:rsidR="00546DB4" w:rsidRDefault="00546DB4" w:rsidP="00546DB4">
      <w:pPr>
        <w:ind w:left="720"/>
        <w:rPr>
          <w:rFonts w:ascii="Arial" w:hAnsi="Arial" w:cs="Arial"/>
          <w:bCs/>
          <w:i/>
          <w:iCs/>
          <w:szCs w:val="24"/>
        </w:rPr>
      </w:pPr>
    </w:p>
    <w:p w14:paraId="363630BD" w14:textId="68AA7F96" w:rsidR="00546DB4" w:rsidRPr="00D658C0" w:rsidRDefault="00546DB4" w:rsidP="00546DB4">
      <w:pPr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u w:val="single"/>
        </w:rPr>
        <w:t>Recommended Action</w:t>
      </w:r>
      <w:r>
        <w:rPr>
          <w:rFonts w:ascii="Arial" w:hAnsi="Arial" w:cs="Arial"/>
          <w:bCs/>
          <w:szCs w:val="24"/>
        </w:rPr>
        <w:t>:  Motion to Approve Designation of Applicant’s Agent Resolution for Non-State Agencies</w:t>
      </w:r>
      <w:r w:rsidR="001427FB">
        <w:rPr>
          <w:rFonts w:ascii="Arial" w:hAnsi="Arial" w:cs="Arial"/>
          <w:bCs/>
          <w:szCs w:val="24"/>
        </w:rPr>
        <w:t xml:space="preserve"> as revised.</w:t>
      </w:r>
    </w:p>
    <w:p w14:paraId="435B029B" w14:textId="77777777" w:rsidR="00546DB4" w:rsidRDefault="00546DB4" w:rsidP="00546DB4">
      <w:pPr>
        <w:rPr>
          <w:rFonts w:ascii="Arial" w:hAnsi="Arial" w:cs="Arial"/>
          <w:b/>
          <w:szCs w:val="24"/>
        </w:rPr>
      </w:pPr>
    </w:p>
    <w:p w14:paraId="6D77980C" w14:textId="58923D32" w:rsidR="00546DB4" w:rsidRDefault="00546DB4" w:rsidP="00546DB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CalOES/FEMA Workshop</w:t>
      </w:r>
      <w:r>
        <w:rPr>
          <w:rFonts w:ascii="Arial" w:hAnsi="Arial" w:cs="Arial"/>
          <w:bCs/>
          <w:szCs w:val="24"/>
        </w:rPr>
        <w:t xml:space="preserve"> – CalOES/FEMA Ad Hoc Committee</w:t>
      </w:r>
    </w:p>
    <w:p w14:paraId="5BFD6D92" w14:textId="55E55268" w:rsidR="00546DB4" w:rsidRDefault="00546DB4" w:rsidP="00546DB4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i/>
          <w:iCs/>
          <w:szCs w:val="24"/>
        </w:rPr>
        <w:t>Board of Directors will hear an update from the CalOES/FEMA Ad Hoc Committee on the status of preparation of appeal in response to denial of second appeal for disaster reimbursement, for discussion and possible action.</w:t>
      </w:r>
    </w:p>
    <w:p w14:paraId="179D4D01" w14:textId="77777777" w:rsidR="00546DB4" w:rsidRDefault="00546DB4" w:rsidP="00546DB4">
      <w:pPr>
        <w:rPr>
          <w:rFonts w:ascii="Arial" w:hAnsi="Arial" w:cs="Arial"/>
          <w:b/>
          <w:szCs w:val="24"/>
        </w:rPr>
      </w:pPr>
    </w:p>
    <w:p w14:paraId="05AFD7B2" w14:textId="6A3F4094" w:rsidR="00546DB4" w:rsidRDefault="00546DB4" w:rsidP="00546DB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Legal Services Agreement with Aleshire &amp; Wynder, LLP</w:t>
      </w:r>
      <w:r>
        <w:rPr>
          <w:rFonts w:ascii="Arial" w:hAnsi="Arial" w:cs="Arial"/>
          <w:bCs/>
          <w:szCs w:val="24"/>
        </w:rPr>
        <w:t xml:space="preserve"> – District Counsel</w:t>
      </w:r>
    </w:p>
    <w:p w14:paraId="32586F3A" w14:textId="45F2870E" w:rsidR="00546DB4" w:rsidRPr="00546DB4" w:rsidRDefault="00546DB4" w:rsidP="00546DB4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bCs/>
          <w:i/>
          <w:iCs/>
          <w:szCs w:val="24"/>
        </w:rPr>
        <w:t>Board of Directors will hear a report on the current legal services arrangement with Aleshire &amp; Wynder, LLP and discuss a new draft legal services agreement to provide future services and support.</w:t>
      </w:r>
    </w:p>
    <w:p w14:paraId="388A191E" w14:textId="751AE2EC" w:rsidR="003777F8" w:rsidRDefault="003777F8" w:rsidP="003777F8">
      <w:pPr>
        <w:rPr>
          <w:rFonts w:ascii="Arial" w:hAnsi="Arial" w:cs="Arial"/>
          <w:bCs/>
          <w:szCs w:val="24"/>
        </w:rPr>
      </w:pPr>
    </w:p>
    <w:p w14:paraId="238079BD" w14:textId="7336F47B" w:rsidR="001427FB" w:rsidRPr="001427FB" w:rsidRDefault="001427FB" w:rsidP="003777F8">
      <w:pPr>
        <w:rPr>
          <w:rFonts w:ascii="Arial" w:hAnsi="Arial" w:cs="Arial"/>
          <w:b/>
          <w:sz w:val="28"/>
          <w:szCs w:val="28"/>
          <w:u w:val="single"/>
        </w:rPr>
      </w:pPr>
      <w:r w:rsidRPr="001427FB">
        <w:rPr>
          <w:rFonts w:ascii="Arial" w:hAnsi="Arial" w:cs="Arial"/>
          <w:b/>
          <w:sz w:val="28"/>
          <w:szCs w:val="28"/>
          <w:u w:val="single"/>
        </w:rPr>
        <w:t>NEW BUSINESS</w:t>
      </w:r>
    </w:p>
    <w:p w14:paraId="10EBB590" w14:textId="77777777" w:rsidR="001427FB" w:rsidRPr="001427FB" w:rsidRDefault="001427FB" w:rsidP="003777F8">
      <w:pPr>
        <w:rPr>
          <w:rFonts w:ascii="Arial" w:hAnsi="Arial" w:cs="Arial"/>
          <w:bCs/>
          <w:szCs w:val="24"/>
        </w:rPr>
      </w:pPr>
    </w:p>
    <w:p w14:paraId="018C1FDD" w14:textId="7CAF445E" w:rsidR="00807C44" w:rsidRPr="00546DB4" w:rsidRDefault="00546DB4" w:rsidP="003777F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Redistricting Cost Update</w:t>
      </w:r>
      <w:r>
        <w:rPr>
          <w:rFonts w:ascii="Arial" w:hAnsi="Arial" w:cs="Arial"/>
          <w:bCs/>
          <w:szCs w:val="24"/>
        </w:rPr>
        <w:t xml:space="preserve"> – Doug Pike, MNS Engineers, Inc.</w:t>
      </w:r>
    </w:p>
    <w:p w14:paraId="187386FB" w14:textId="3066DC36" w:rsidR="00546DB4" w:rsidRPr="001427FB" w:rsidRDefault="00546DB4" w:rsidP="00546DB4">
      <w:pPr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i/>
          <w:iCs/>
          <w:szCs w:val="24"/>
        </w:rPr>
        <w:t>Board of Directo</w:t>
      </w:r>
      <w:r w:rsidR="001427FB">
        <w:rPr>
          <w:rFonts w:ascii="Arial" w:hAnsi="Arial" w:cs="Arial"/>
          <w:bCs/>
          <w:i/>
          <w:iCs/>
          <w:szCs w:val="24"/>
        </w:rPr>
        <w:t>r</w:t>
      </w:r>
      <w:r>
        <w:rPr>
          <w:rFonts w:ascii="Arial" w:hAnsi="Arial" w:cs="Arial"/>
          <w:bCs/>
          <w:i/>
          <w:iCs/>
          <w:szCs w:val="24"/>
        </w:rPr>
        <w:t>s will hear a report on the current status of completing redistricting process</w:t>
      </w:r>
      <w:r w:rsidR="001427FB">
        <w:rPr>
          <w:rFonts w:ascii="Arial" w:hAnsi="Arial" w:cs="Arial"/>
          <w:bCs/>
          <w:i/>
          <w:iCs/>
          <w:szCs w:val="24"/>
        </w:rPr>
        <w:t xml:space="preserve"> as to Santa Barbara County, including possible increased based upon new Santa Barbara County reporting requirements, for discussion and possible action</w:t>
      </w:r>
      <w:r w:rsidR="001427FB">
        <w:rPr>
          <w:rFonts w:ascii="Arial" w:hAnsi="Arial" w:cs="Arial"/>
          <w:bCs/>
          <w:szCs w:val="24"/>
        </w:rPr>
        <w:t>.</w:t>
      </w:r>
    </w:p>
    <w:p w14:paraId="01D19BC1" w14:textId="6150EDFD" w:rsidR="00546DB4" w:rsidRDefault="00546DB4" w:rsidP="003777F8">
      <w:pPr>
        <w:rPr>
          <w:rFonts w:ascii="Arial" w:hAnsi="Arial" w:cs="Arial"/>
          <w:bCs/>
          <w:szCs w:val="24"/>
        </w:rPr>
      </w:pPr>
    </w:p>
    <w:p w14:paraId="78C6E990" w14:textId="77777777" w:rsidR="00546DB4" w:rsidRPr="00546DB4" w:rsidRDefault="00546DB4" w:rsidP="003777F8">
      <w:pPr>
        <w:rPr>
          <w:rFonts w:ascii="Arial" w:hAnsi="Arial" w:cs="Arial"/>
          <w:bCs/>
          <w:szCs w:val="24"/>
        </w:rPr>
      </w:pPr>
    </w:p>
    <w:p w14:paraId="45787912" w14:textId="73B5CBCC" w:rsidR="002D4483" w:rsidRPr="00DF1C8D" w:rsidRDefault="00807C44" w:rsidP="00466786">
      <w:pPr>
        <w:pStyle w:val="Normal0"/>
        <w:rPr>
          <w:rFonts w:ascii="Arial" w:hAnsi="Arial" w:cs="Arial"/>
          <w:b/>
          <w:bCs/>
          <w:sz w:val="28"/>
          <w:szCs w:val="28"/>
          <w:u w:val="single"/>
        </w:rPr>
      </w:pPr>
      <w:r w:rsidRPr="00DF1C8D">
        <w:rPr>
          <w:rFonts w:ascii="Arial" w:hAnsi="Arial" w:cs="Arial"/>
          <w:b/>
          <w:bCs/>
          <w:sz w:val="28"/>
          <w:szCs w:val="28"/>
          <w:u w:val="single"/>
        </w:rPr>
        <w:t>DIRECTOR &amp; STAFF REPORTS</w:t>
      </w:r>
    </w:p>
    <w:p w14:paraId="20584B18" w14:textId="7645A677" w:rsidR="00807C44" w:rsidRDefault="00807C44" w:rsidP="00466786">
      <w:pPr>
        <w:pStyle w:val="Normal0"/>
        <w:rPr>
          <w:rFonts w:ascii="Arial" w:hAnsi="Arial" w:cs="Arial"/>
          <w:b/>
          <w:bCs/>
          <w:sz w:val="28"/>
          <w:szCs w:val="28"/>
        </w:rPr>
      </w:pPr>
    </w:p>
    <w:p w14:paraId="69101FC2" w14:textId="53DCA601" w:rsidR="00807C44" w:rsidRDefault="00807C44" w:rsidP="00466786">
      <w:pPr>
        <w:pStyle w:val="Normal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Director Reports</w:t>
      </w:r>
    </w:p>
    <w:p w14:paraId="52D95EC3" w14:textId="2F8B1AD5" w:rsidR="00807C44" w:rsidRDefault="00807C44" w:rsidP="00DC52BC">
      <w:pPr>
        <w:pStyle w:val="Normal0"/>
        <w:ind w:left="72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Directors will report on any events or items of note concerning their Division/the District during the prior month, if any.  Directors may also request placement of items on future agendas for Board consideration.</w:t>
      </w:r>
    </w:p>
    <w:p w14:paraId="3BAA06DB" w14:textId="06A34422" w:rsidR="00DC52BC" w:rsidRDefault="00DC52BC" w:rsidP="00DC52BC">
      <w:pPr>
        <w:pStyle w:val="Normal0"/>
        <w:ind w:left="720"/>
        <w:rPr>
          <w:rFonts w:ascii="Arial" w:hAnsi="Arial" w:cs="Arial"/>
          <w:szCs w:val="24"/>
        </w:rPr>
      </w:pPr>
    </w:p>
    <w:p w14:paraId="1855CE82" w14:textId="597B32E3" w:rsidR="00DC52BC" w:rsidRDefault="00DC52BC" w:rsidP="00DC52BC">
      <w:pPr>
        <w:pStyle w:val="Normal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District Counsel Report</w:t>
      </w:r>
    </w:p>
    <w:p w14:paraId="6FC67D69" w14:textId="77777777" w:rsidR="00DC52BC" w:rsidRDefault="00DC52BC" w:rsidP="00DC52BC">
      <w:pPr>
        <w:pStyle w:val="Normal0"/>
        <w:ind w:left="72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District Counsel will report on any relevant legal matters that may impact the </w:t>
      </w:r>
    </w:p>
    <w:p w14:paraId="665C0FA5" w14:textId="7A9636F0" w:rsidR="00DC52BC" w:rsidRPr="00DC52BC" w:rsidRDefault="00DC52BC" w:rsidP="00DC52BC">
      <w:pPr>
        <w:pStyle w:val="Normal0"/>
        <w:ind w:left="72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District.</w:t>
      </w:r>
    </w:p>
    <w:p w14:paraId="7C6423E8" w14:textId="102B023B" w:rsidR="00807C44" w:rsidRDefault="00807C44" w:rsidP="00466786">
      <w:pPr>
        <w:pStyle w:val="Normal0"/>
        <w:rPr>
          <w:rFonts w:ascii="Arial" w:hAnsi="Arial" w:cs="Arial"/>
          <w:b/>
          <w:bCs/>
          <w:sz w:val="28"/>
          <w:szCs w:val="28"/>
        </w:rPr>
      </w:pPr>
    </w:p>
    <w:p w14:paraId="5D0146DB" w14:textId="77777777" w:rsidR="009241DA" w:rsidRPr="009F2EEA" w:rsidRDefault="009241DA" w:rsidP="00466786">
      <w:pPr>
        <w:pStyle w:val="Normal0"/>
        <w:rPr>
          <w:rFonts w:ascii="Arial" w:hAnsi="Arial" w:cs="Arial"/>
          <w:b/>
          <w:bCs/>
          <w:sz w:val="28"/>
          <w:szCs w:val="28"/>
        </w:rPr>
      </w:pPr>
    </w:p>
    <w:p w14:paraId="6304A71A" w14:textId="7BF8BB13" w:rsidR="00466786" w:rsidRPr="004966B1" w:rsidRDefault="00CB083E" w:rsidP="00466786">
      <w:pPr>
        <w:pStyle w:val="Normal0"/>
        <w:rPr>
          <w:rFonts w:ascii="Arial" w:hAnsi="Arial" w:cs="Arial"/>
          <w:b/>
          <w:bCs/>
          <w:sz w:val="28"/>
          <w:szCs w:val="28"/>
        </w:rPr>
      </w:pPr>
      <w:r w:rsidRPr="004966B1">
        <w:rPr>
          <w:rFonts w:ascii="Arial" w:hAnsi="Arial" w:cs="Arial"/>
          <w:b/>
          <w:bCs/>
          <w:sz w:val="28"/>
          <w:szCs w:val="28"/>
        </w:rPr>
        <w:t>ADJOURNMENT</w:t>
      </w:r>
    </w:p>
    <w:p w14:paraId="3789D560" w14:textId="3DCBA19C" w:rsidR="00466786" w:rsidRDefault="00466786" w:rsidP="00466786">
      <w:pPr>
        <w:pStyle w:val="Normal0"/>
        <w:rPr>
          <w:rFonts w:ascii="Arial" w:hAnsi="Arial" w:cs="Arial"/>
          <w:b/>
          <w:bCs/>
          <w:szCs w:val="24"/>
        </w:rPr>
      </w:pPr>
    </w:p>
    <w:p w14:paraId="3CC28AD7" w14:textId="77777777" w:rsidR="00466786" w:rsidRDefault="00466786" w:rsidP="00466786">
      <w:pPr>
        <w:pStyle w:val="BodyTextIndent2"/>
        <w:ind w:left="0"/>
        <w:rPr>
          <w:rFonts w:cs="Arial"/>
          <w:b/>
          <w:i/>
          <w:szCs w:val="24"/>
        </w:rPr>
      </w:pPr>
    </w:p>
    <w:p w14:paraId="52F9FEDF" w14:textId="61C8AF9A" w:rsidR="00466786" w:rsidRPr="00466786" w:rsidRDefault="00466786" w:rsidP="00466786">
      <w:pPr>
        <w:pStyle w:val="BodyTextIndent2"/>
        <w:ind w:left="0"/>
        <w:rPr>
          <w:rFonts w:cs="Arial"/>
          <w:b/>
          <w:i/>
          <w:sz w:val="20"/>
        </w:rPr>
      </w:pPr>
      <w:r w:rsidRPr="00466786">
        <w:rPr>
          <w:rFonts w:cs="Arial"/>
          <w:b/>
          <w:i/>
          <w:sz w:val="20"/>
        </w:rPr>
        <w:t xml:space="preserve">Upon request, agendas </w:t>
      </w:r>
      <w:r>
        <w:rPr>
          <w:rFonts w:cs="Arial"/>
          <w:b/>
          <w:i/>
          <w:sz w:val="20"/>
        </w:rPr>
        <w:t>can</w:t>
      </w:r>
      <w:r w:rsidRPr="00466786">
        <w:rPr>
          <w:rFonts w:cs="Arial"/>
          <w:b/>
          <w:i/>
          <w:sz w:val="20"/>
        </w:rPr>
        <w:t xml:space="preserve"> be made available in appropriate alternative formats to persons with disabilities, as required by section 202 of the Americans with Disabilities Act of 1990.  Any person with a disability who requires a modification or accommodation in order to</w:t>
      </w:r>
      <w:r>
        <w:rPr>
          <w:rFonts w:cs="Arial"/>
          <w:b/>
          <w:i/>
          <w:sz w:val="20"/>
        </w:rPr>
        <w:t xml:space="preserve"> observe and</w:t>
      </w:r>
      <w:r w:rsidRPr="00466786">
        <w:rPr>
          <w:rFonts w:cs="Arial"/>
          <w:b/>
          <w:i/>
          <w:sz w:val="20"/>
        </w:rPr>
        <w:t xml:space="preserve"> participate in a meeting should direct such a request to the District </w:t>
      </w:r>
      <w:r>
        <w:rPr>
          <w:rFonts w:cs="Arial"/>
          <w:b/>
          <w:i/>
          <w:sz w:val="20"/>
        </w:rPr>
        <w:t>Office</w:t>
      </w:r>
      <w:r w:rsidRPr="00466786">
        <w:rPr>
          <w:rFonts w:cs="Arial"/>
          <w:b/>
          <w:i/>
          <w:sz w:val="20"/>
        </w:rPr>
        <w:t xml:space="preserve"> at (805) 925-5212 at least 48 hours before the meeting, if possible.</w:t>
      </w:r>
    </w:p>
    <w:p w14:paraId="5BB392B8" w14:textId="3798C144" w:rsidR="00466786" w:rsidRDefault="00466786" w:rsidP="00466786">
      <w:pPr>
        <w:pStyle w:val="BodyTextIndent2"/>
        <w:ind w:left="0"/>
        <w:rPr>
          <w:rFonts w:cs="Arial"/>
          <w:b/>
          <w:i/>
          <w:sz w:val="20"/>
        </w:rPr>
      </w:pPr>
    </w:p>
    <w:p w14:paraId="7A3B27D7" w14:textId="602C0137" w:rsidR="00B66EF0" w:rsidRPr="00466786" w:rsidRDefault="00B66EF0" w:rsidP="00466786">
      <w:pPr>
        <w:pStyle w:val="BodyTextIndent2"/>
        <w:ind w:left="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POSTED/PUBLISHED:</w:t>
      </w:r>
      <w:r>
        <w:rPr>
          <w:rFonts w:cs="Arial"/>
          <w:b/>
          <w:i/>
          <w:sz w:val="20"/>
        </w:rPr>
        <w:tab/>
        <w:t>BY:</w:t>
      </w:r>
    </w:p>
    <w:p w14:paraId="4803C06D" w14:textId="50C52105" w:rsidR="00466786" w:rsidRDefault="001427FB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June</w:t>
      </w:r>
      <w:r w:rsidR="00397CA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</w:t>
      </w:r>
      <w:r w:rsidR="00466786" w:rsidRPr="00466786">
        <w:rPr>
          <w:rFonts w:ascii="Arial" w:eastAsia="Times New Roman" w:hAnsi="Arial" w:cs="Arial"/>
          <w:sz w:val="20"/>
          <w:szCs w:val="20"/>
        </w:rPr>
        <w:t>, 202</w:t>
      </w:r>
      <w:r w:rsidR="00B66EF0">
        <w:rPr>
          <w:rFonts w:ascii="Arial" w:eastAsia="Times New Roman" w:hAnsi="Arial" w:cs="Arial"/>
          <w:sz w:val="20"/>
          <w:szCs w:val="20"/>
        </w:rPr>
        <w:t>2</w:t>
      </w:r>
      <w:r w:rsidR="00466786" w:rsidRPr="00466786">
        <w:rPr>
          <w:rFonts w:ascii="Arial" w:eastAsia="Times New Roman" w:hAnsi="Arial" w:cs="Arial"/>
          <w:sz w:val="20"/>
          <w:szCs w:val="20"/>
        </w:rPr>
        <w:tab/>
      </w:r>
      <w:r w:rsidR="00DB39EC">
        <w:rPr>
          <w:rFonts w:ascii="Arial" w:eastAsia="Times New Roman" w:hAnsi="Arial" w:cs="Arial"/>
          <w:sz w:val="20"/>
          <w:szCs w:val="20"/>
        </w:rPr>
        <w:t>Debi Verdin</w:t>
      </w:r>
    </w:p>
    <w:p w14:paraId="648AD91F" w14:textId="0F04382C" w:rsidR="00DB39EC" w:rsidRPr="00466786" w:rsidRDefault="00DB39EC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Interim District Secretary</w:t>
      </w:r>
    </w:p>
    <w:sectPr w:rsidR="00DB39EC" w:rsidRPr="00466786" w:rsidSect="00777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9B57" w14:textId="77777777" w:rsidR="00546DB4" w:rsidRDefault="00546DB4">
      <w:r>
        <w:separator/>
      </w:r>
    </w:p>
  </w:endnote>
  <w:endnote w:type="continuationSeparator" w:id="0">
    <w:p w14:paraId="3C6A6501" w14:textId="77777777" w:rsidR="00546DB4" w:rsidRDefault="0054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F37A" w14:textId="77777777" w:rsidR="002D75DD" w:rsidRDefault="002D7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DFCF" w14:textId="10B0D1FB" w:rsidR="00546DB4" w:rsidRDefault="002D75DD" w:rsidP="00EA7769">
    <w:pPr>
      <w:pStyle w:val="Footer"/>
    </w:pPr>
    <w:r w:rsidRPr="002D75DD">
      <w:rPr>
        <w:noProof/>
        <w:spacing w:val="-2"/>
        <w:sz w:val="16"/>
      </w:rPr>
      <w:t>01280.0001/797116.1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8544" w14:textId="77777777" w:rsidR="002D75DD" w:rsidRDefault="002D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27E2" w14:textId="77777777" w:rsidR="00546DB4" w:rsidRDefault="00546DB4">
      <w:r>
        <w:separator/>
      </w:r>
    </w:p>
  </w:footnote>
  <w:footnote w:type="continuationSeparator" w:id="0">
    <w:p w14:paraId="1E9717B6" w14:textId="77777777" w:rsidR="00546DB4" w:rsidRDefault="0054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3789" w14:textId="77777777" w:rsidR="002D75DD" w:rsidRDefault="002D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ABBC" w14:textId="77777777" w:rsidR="002D75DD" w:rsidRDefault="002D7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F06E" w14:textId="0CBA68C0" w:rsidR="00546DB4" w:rsidRPr="004966B1" w:rsidRDefault="00546DB4" w:rsidP="0077731A">
    <w:pPr>
      <w:pStyle w:val="Header"/>
      <w:tabs>
        <w:tab w:val="clear" w:pos="9360"/>
        <w:tab w:val="right" w:pos="6390"/>
      </w:tabs>
      <w:rPr>
        <w:sz w:val="18"/>
        <w:szCs w:val="18"/>
      </w:rPr>
    </w:pPr>
    <w:r w:rsidRPr="004966B1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08E5964" wp14:editId="20083FA0">
          <wp:simplePos x="0" y="0"/>
          <wp:positionH relativeFrom="column">
            <wp:posOffset>2494915</wp:posOffset>
          </wp:positionH>
          <wp:positionV relativeFrom="paragraph">
            <wp:posOffset>-89535</wp:posOffset>
          </wp:positionV>
          <wp:extent cx="1075690" cy="1055370"/>
          <wp:effectExtent l="0" t="0" r="0" b="0"/>
          <wp:wrapTight wrapText="bothSides">
            <wp:wrapPolygon edited="0">
              <wp:start x="0" y="0"/>
              <wp:lineTo x="0" y="21054"/>
              <wp:lineTo x="21039" y="21054"/>
              <wp:lineTo x="210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Keith Hadick</w:t>
    </w:r>
    <w:r w:rsidRPr="004966B1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Pr="004966B1">
      <w:rPr>
        <w:sz w:val="18"/>
        <w:szCs w:val="18"/>
      </w:rPr>
      <w:t xml:space="preserve"> President (Division </w:t>
    </w:r>
    <w:r>
      <w:rPr>
        <w:sz w:val="18"/>
        <w:szCs w:val="18"/>
      </w:rPr>
      <w:t>3</w:t>
    </w:r>
    <w:r w:rsidRPr="004966B1">
      <w:rPr>
        <w:sz w:val="18"/>
        <w:szCs w:val="18"/>
      </w:rPr>
      <w:t>)</w:t>
    </w:r>
    <w:r w:rsidRPr="004966B1">
      <w:rPr>
        <w:sz w:val="18"/>
        <w:szCs w:val="18"/>
      </w:rPr>
      <w:tab/>
    </w:r>
    <w:r w:rsidRPr="004966B1">
      <w:rPr>
        <w:sz w:val="18"/>
        <w:szCs w:val="18"/>
      </w:rPr>
      <w:tab/>
    </w:r>
    <w:r>
      <w:rPr>
        <w:sz w:val="18"/>
        <w:szCs w:val="18"/>
      </w:rPr>
      <w:t>Debi Verdin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 xml:space="preserve"> Interim </w:t>
    </w:r>
    <w:r w:rsidRPr="004966B1">
      <w:rPr>
        <w:sz w:val="18"/>
        <w:szCs w:val="18"/>
      </w:rPr>
      <w:t>District Secretary</w:t>
    </w:r>
  </w:p>
  <w:p w14:paraId="00A75CA5" w14:textId="1E87DEF2" w:rsidR="00546DB4" w:rsidRPr="004966B1" w:rsidRDefault="00546DB4" w:rsidP="0077731A">
    <w:pPr>
      <w:pStyle w:val="Header"/>
      <w:rPr>
        <w:sz w:val="18"/>
        <w:szCs w:val="18"/>
      </w:rPr>
    </w:pPr>
    <w:r>
      <w:rPr>
        <w:sz w:val="18"/>
        <w:szCs w:val="18"/>
      </w:rPr>
      <w:t>Greg Flores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Vice President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1</w:t>
    </w:r>
    <w:r w:rsidRPr="004966B1">
      <w:rPr>
        <w:sz w:val="18"/>
        <w:szCs w:val="18"/>
      </w:rPr>
      <w:t>)</w:t>
    </w:r>
  </w:p>
  <w:p w14:paraId="2F99D227" w14:textId="2625203B" w:rsidR="00546DB4" w:rsidRPr="004966B1" w:rsidRDefault="00546DB4" w:rsidP="0077731A">
    <w:pPr>
      <w:pStyle w:val="Header"/>
      <w:rPr>
        <w:sz w:val="18"/>
        <w:szCs w:val="18"/>
      </w:rPr>
    </w:pPr>
    <w:r>
      <w:rPr>
        <w:sz w:val="18"/>
        <w:szCs w:val="18"/>
      </w:rPr>
      <w:t>Casey Conrad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Treasurer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6</w:t>
    </w:r>
    <w:r w:rsidRPr="004966B1">
      <w:rPr>
        <w:sz w:val="18"/>
        <w:szCs w:val="18"/>
      </w:rPr>
      <w:t>)</w:t>
    </w:r>
  </w:p>
  <w:p w14:paraId="42FF6100" w14:textId="769F527D" w:rsidR="00546DB4" w:rsidRDefault="00546DB4" w:rsidP="0077731A">
    <w:pPr>
      <w:pStyle w:val="Header"/>
      <w:rPr>
        <w:sz w:val="18"/>
        <w:szCs w:val="18"/>
      </w:rPr>
    </w:pPr>
    <w:r w:rsidRPr="00546DB4">
      <w:rPr>
        <w:sz w:val="18"/>
        <w:szCs w:val="18"/>
      </w:rPr>
      <w:t>Andy Adam</w:t>
    </w:r>
    <w:r>
      <w:rPr>
        <w:sz w:val="18"/>
        <w:szCs w:val="18"/>
      </w:rPr>
      <w:t>, Director (Division 2)</w:t>
    </w:r>
  </w:p>
  <w:p w14:paraId="504B2CFE" w14:textId="012D5415" w:rsidR="00546DB4" w:rsidRDefault="00546DB4" w:rsidP="0077731A">
    <w:pPr>
      <w:pStyle w:val="Header"/>
      <w:rPr>
        <w:sz w:val="18"/>
        <w:szCs w:val="18"/>
      </w:rPr>
    </w:pPr>
    <w:r w:rsidRPr="004966B1">
      <w:rPr>
        <w:sz w:val="18"/>
        <w:szCs w:val="18"/>
      </w:rPr>
      <w:t>Gerald Mahoney, Director (Division 4)</w:t>
    </w:r>
  </w:p>
  <w:p w14:paraId="639AB7E8" w14:textId="79AEC531" w:rsidR="00546DB4" w:rsidRPr="004966B1" w:rsidRDefault="00546DB4" w:rsidP="0077731A">
    <w:pPr>
      <w:pStyle w:val="Header"/>
      <w:rPr>
        <w:sz w:val="18"/>
        <w:szCs w:val="18"/>
      </w:rPr>
    </w:pPr>
    <w:r>
      <w:rPr>
        <w:sz w:val="18"/>
        <w:szCs w:val="18"/>
      </w:rPr>
      <w:t>Thomas Gibbons, Director (Division 7)</w:t>
    </w:r>
  </w:p>
  <w:p w14:paraId="6F09EB21" w14:textId="4FD512DA" w:rsidR="00546DB4" w:rsidRPr="004966B1" w:rsidRDefault="00546DB4" w:rsidP="0077731A">
    <w:pPr>
      <w:pStyle w:val="Header"/>
      <w:rPr>
        <w:sz w:val="18"/>
        <w:szCs w:val="18"/>
      </w:rPr>
    </w:pPr>
    <w:r w:rsidRPr="004966B1">
      <w:rPr>
        <w:i/>
        <w:iCs/>
        <w:sz w:val="18"/>
        <w:szCs w:val="18"/>
      </w:rPr>
      <w:t>Vacant,</w:t>
    </w:r>
    <w:r w:rsidRPr="004966B1">
      <w:rPr>
        <w:sz w:val="18"/>
        <w:szCs w:val="18"/>
      </w:rPr>
      <w:t xml:space="preserve"> Director (Division 5)</w:t>
    </w:r>
  </w:p>
  <w:p w14:paraId="1EAC8E99" w14:textId="24C94548" w:rsidR="00546DB4" w:rsidRPr="0077731A" w:rsidRDefault="00546DB4">
    <w:pPr>
      <w:pStyle w:val="Header"/>
      <w:rPr>
        <w:sz w:val="18"/>
        <w:szCs w:val="18"/>
      </w:rPr>
    </w:pPr>
    <w:r w:rsidRPr="00466786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467A1A"/>
    <w:multiLevelType w:val="hybridMultilevel"/>
    <w:tmpl w:val="1054B9C6"/>
    <w:lvl w:ilvl="0" w:tplc="FA4E1A7A">
      <w:start w:val="3"/>
      <w:numFmt w:val="lowerLetter"/>
      <w:lvlText w:val="%1."/>
      <w:lvlJc w:val="left"/>
      <w:pPr>
        <w:ind w:left="73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236"/>
    <w:multiLevelType w:val="hybridMultilevel"/>
    <w:tmpl w:val="5BA4F464"/>
    <w:lvl w:ilvl="0" w:tplc="F2A4071E">
      <w:start w:val="1"/>
      <w:numFmt w:val="lowerLetter"/>
      <w:lvlText w:val="%1.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GrammaticalErrors/>
  <w:mailMerge>
    <w:mainDocumentType w:val="formLetters"/>
    <w:dataType w:val="textFile"/>
    <w:activeRecord w:val="-1"/>
  </w:mailMerge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86"/>
    <w:rsid w:val="00001896"/>
    <w:rsid w:val="0006079E"/>
    <w:rsid w:val="0006367E"/>
    <w:rsid w:val="000814F8"/>
    <w:rsid w:val="00082915"/>
    <w:rsid w:val="000B7F9B"/>
    <w:rsid w:val="001243E7"/>
    <w:rsid w:val="001427FB"/>
    <w:rsid w:val="00170E9C"/>
    <w:rsid w:val="00190A9F"/>
    <w:rsid w:val="001F2ED6"/>
    <w:rsid w:val="0020453E"/>
    <w:rsid w:val="00206C5E"/>
    <w:rsid w:val="00215C67"/>
    <w:rsid w:val="00246A4C"/>
    <w:rsid w:val="00251C0F"/>
    <w:rsid w:val="00252A80"/>
    <w:rsid w:val="00277AD0"/>
    <w:rsid w:val="00296A78"/>
    <w:rsid w:val="002C49B0"/>
    <w:rsid w:val="002D07E0"/>
    <w:rsid w:val="002D3EFC"/>
    <w:rsid w:val="002D4483"/>
    <w:rsid w:val="002D75DD"/>
    <w:rsid w:val="00317769"/>
    <w:rsid w:val="00322DBF"/>
    <w:rsid w:val="00342E95"/>
    <w:rsid w:val="003777F8"/>
    <w:rsid w:val="00387333"/>
    <w:rsid w:val="00397CA8"/>
    <w:rsid w:val="003D5F9E"/>
    <w:rsid w:val="004068D2"/>
    <w:rsid w:val="00447EE8"/>
    <w:rsid w:val="00466786"/>
    <w:rsid w:val="0047407D"/>
    <w:rsid w:val="004966B1"/>
    <w:rsid w:val="004A0652"/>
    <w:rsid w:val="004A7748"/>
    <w:rsid w:val="004C1311"/>
    <w:rsid w:val="005034D7"/>
    <w:rsid w:val="00514696"/>
    <w:rsid w:val="00522B6C"/>
    <w:rsid w:val="00546DB4"/>
    <w:rsid w:val="005525C8"/>
    <w:rsid w:val="005B147E"/>
    <w:rsid w:val="005C079A"/>
    <w:rsid w:val="005D03C7"/>
    <w:rsid w:val="005D5FCD"/>
    <w:rsid w:val="005E2493"/>
    <w:rsid w:val="005F66EA"/>
    <w:rsid w:val="006052DC"/>
    <w:rsid w:val="00650D1B"/>
    <w:rsid w:val="00654EB2"/>
    <w:rsid w:val="00664A71"/>
    <w:rsid w:val="006A42A5"/>
    <w:rsid w:val="006A5283"/>
    <w:rsid w:val="006D69BA"/>
    <w:rsid w:val="006E7BEC"/>
    <w:rsid w:val="00700458"/>
    <w:rsid w:val="00733068"/>
    <w:rsid w:val="00744F13"/>
    <w:rsid w:val="0077731A"/>
    <w:rsid w:val="007E0AE7"/>
    <w:rsid w:val="007E5027"/>
    <w:rsid w:val="00807C44"/>
    <w:rsid w:val="00871611"/>
    <w:rsid w:val="008C0A99"/>
    <w:rsid w:val="008C7CFB"/>
    <w:rsid w:val="008E2D77"/>
    <w:rsid w:val="008F72AD"/>
    <w:rsid w:val="009241DA"/>
    <w:rsid w:val="00992623"/>
    <w:rsid w:val="009A03C3"/>
    <w:rsid w:val="009A6EAD"/>
    <w:rsid w:val="009C6490"/>
    <w:rsid w:val="009D239A"/>
    <w:rsid w:val="009F2EEA"/>
    <w:rsid w:val="009F4E27"/>
    <w:rsid w:val="00A11BA7"/>
    <w:rsid w:val="00A25230"/>
    <w:rsid w:val="00A34C0F"/>
    <w:rsid w:val="00A355AF"/>
    <w:rsid w:val="00A42C1B"/>
    <w:rsid w:val="00A4727B"/>
    <w:rsid w:val="00A752AB"/>
    <w:rsid w:val="00A95DA6"/>
    <w:rsid w:val="00AA1F11"/>
    <w:rsid w:val="00AE7C8F"/>
    <w:rsid w:val="00B33A5C"/>
    <w:rsid w:val="00B40EC5"/>
    <w:rsid w:val="00B50A41"/>
    <w:rsid w:val="00B66EF0"/>
    <w:rsid w:val="00B7071C"/>
    <w:rsid w:val="00B86B20"/>
    <w:rsid w:val="00B93BD6"/>
    <w:rsid w:val="00BD5BCC"/>
    <w:rsid w:val="00BF35DF"/>
    <w:rsid w:val="00BF5946"/>
    <w:rsid w:val="00C72FD9"/>
    <w:rsid w:val="00C7590C"/>
    <w:rsid w:val="00CA6F0D"/>
    <w:rsid w:val="00CB083E"/>
    <w:rsid w:val="00D12F55"/>
    <w:rsid w:val="00D35289"/>
    <w:rsid w:val="00D4270C"/>
    <w:rsid w:val="00D4722B"/>
    <w:rsid w:val="00D7350E"/>
    <w:rsid w:val="00D90ADF"/>
    <w:rsid w:val="00D911A9"/>
    <w:rsid w:val="00DB39EC"/>
    <w:rsid w:val="00DB54D8"/>
    <w:rsid w:val="00DC4657"/>
    <w:rsid w:val="00DC52BC"/>
    <w:rsid w:val="00DE1176"/>
    <w:rsid w:val="00DF1C8D"/>
    <w:rsid w:val="00E13663"/>
    <w:rsid w:val="00E46D77"/>
    <w:rsid w:val="00E704DD"/>
    <w:rsid w:val="00E955BB"/>
    <w:rsid w:val="00EA7769"/>
    <w:rsid w:val="00EB4E32"/>
    <w:rsid w:val="00ED4F05"/>
    <w:rsid w:val="00EE3B5F"/>
    <w:rsid w:val="00EF5383"/>
    <w:rsid w:val="00F07644"/>
    <w:rsid w:val="00F14624"/>
    <w:rsid w:val="00F154E0"/>
    <w:rsid w:val="00F212DA"/>
    <w:rsid w:val="00F278B9"/>
    <w:rsid w:val="00F45ACC"/>
    <w:rsid w:val="00F84051"/>
    <w:rsid w:val="00FB076E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2E7E4"/>
  <w15:chartTrackingRefBased/>
  <w15:docId w15:val="{EBC08B26-4916-4B51-8DCB-371ED71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8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86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466786"/>
    <w:pPr>
      <w:widowControl w:val="0"/>
      <w:tabs>
        <w:tab w:val="center" w:pos="-8800"/>
        <w:tab w:val="left" w:pos="720"/>
        <w:tab w:val="left" w:pos="7000"/>
        <w:tab w:val="right" w:pos="10180"/>
      </w:tabs>
      <w:suppressAutoHyphens w:val="0"/>
      <w:spacing w:line="240" w:lineRule="atLeast"/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678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731A"/>
    <w:pPr>
      <w:suppressAutoHyphens w:val="0"/>
      <w:spacing w:line="240" w:lineRule="atLeast"/>
      <w:ind w:left="720"/>
      <w:contextualSpacing/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4685</Characters>
  <Application>Microsoft Office Word</Application>
  <DocSecurity>0</DocSecurity>
  <Lines>150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Ross Trindle</dc:creator>
  <cp:keywords/>
  <dc:description/>
  <cp:lastModifiedBy>G. Ross Trindle</cp:lastModifiedBy>
  <cp:revision>4</cp:revision>
  <cp:lastPrinted>2022-03-23T00:36:00Z</cp:lastPrinted>
  <dcterms:created xsi:type="dcterms:W3CDTF">2022-06-13T22:27:00Z</dcterms:created>
  <dcterms:modified xsi:type="dcterms:W3CDTF">2022-06-13T22:27:00Z</dcterms:modified>
</cp:coreProperties>
</file>